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84F" w:rsidRDefault="00C03C25">
      <w:pPr>
        <w:spacing w:line="360" w:lineRule="auto"/>
        <w:ind w:rightChars="12" w:right="25"/>
        <w:jc w:val="center"/>
        <w:rPr>
          <w:rFonts w:ascii="仿宋" w:eastAsia="仿宋" w:hAnsi="仿宋" w:cs="仿宋"/>
          <w:b/>
          <w:color w:val="000000"/>
          <w:sz w:val="32"/>
          <w:szCs w:val="36"/>
        </w:rPr>
      </w:pPr>
      <w:bookmarkStart w:id="0" w:name="_Hlk76645915"/>
      <w:r>
        <w:rPr>
          <w:rFonts w:ascii="仿宋" w:eastAsia="仿宋" w:hAnsi="仿宋" w:cs="仿宋" w:hint="eastAsia"/>
          <w:b/>
          <w:color w:val="000000"/>
          <w:sz w:val="32"/>
          <w:szCs w:val="36"/>
        </w:rPr>
        <w:t>广东东实环境股份有限公司2023年度第</w:t>
      </w:r>
      <w:r w:rsidR="00923ABC">
        <w:rPr>
          <w:rFonts w:ascii="仿宋" w:eastAsia="仿宋" w:hAnsi="仿宋" w:cs="仿宋" w:hint="eastAsia"/>
          <w:b/>
          <w:color w:val="000000"/>
          <w:sz w:val="32"/>
          <w:szCs w:val="36"/>
        </w:rPr>
        <w:t>五</w:t>
      </w:r>
      <w:r>
        <w:rPr>
          <w:rFonts w:ascii="仿宋" w:eastAsia="仿宋" w:hAnsi="仿宋" w:cs="仿宋" w:hint="eastAsia"/>
          <w:b/>
          <w:color w:val="000000"/>
          <w:sz w:val="32"/>
          <w:szCs w:val="36"/>
        </w:rPr>
        <w:t>批次</w:t>
      </w:r>
    </w:p>
    <w:p w:rsidR="00D7384F" w:rsidRDefault="00C03C25">
      <w:pPr>
        <w:spacing w:line="360" w:lineRule="auto"/>
        <w:ind w:rightChars="12" w:right="25"/>
        <w:jc w:val="center"/>
        <w:rPr>
          <w:rFonts w:ascii="仿宋" w:eastAsia="仿宋" w:hAnsi="仿宋" w:cs="仿宋"/>
          <w:b/>
          <w:color w:val="000000"/>
          <w:sz w:val="32"/>
          <w:szCs w:val="36"/>
        </w:rPr>
      </w:pPr>
      <w:r>
        <w:rPr>
          <w:rFonts w:ascii="仿宋" w:eastAsia="仿宋" w:hAnsi="仿宋" w:cs="仿宋" w:hint="eastAsia"/>
          <w:b/>
          <w:color w:val="000000"/>
          <w:sz w:val="32"/>
          <w:szCs w:val="36"/>
        </w:rPr>
        <w:t>餐厨工业混合油脂竞卖公告</w:t>
      </w:r>
    </w:p>
    <w:p w:rsidR="00D7384F" w:rsidRDefault="00D7384F">
      <w:pPr>
        <w:spacing w:line="360" w:lineRule="auto"/>
        <w:rPr>
          <w:rFonts w:ascii="仿宋" w:eastAsia="仿宋" w:hAnsi="仿宋" w:cs="仿宋"/>
          <w:color w:val="000000"/>
        </w:rPr>
      </w:pPr>
    </w:p>
    <w:p w:rsidR="00923ABC" w:rsidRPr="006B2593" w:rsidRDefault="00923ABC" w:rsidP="00923ABC">
      <w:pPr>
        <w:spacing w:line="360" w:lineRule="auto"/>
        <w:rPr>
          <w:rFonts w:ascii="仿宋" w:eastAsia="仿宋" w:hAnsi="仿宋" w:cs="仿宋" w:hint="eastAsia"/>
          <w:b/>
          <w:sz w:val="28"/>
        </w:rPr>
      </w:pPr>
      <w:r w:rsidRPr="006B2593">
        <w:rPr>
          <w:rFonts w:ascii="仿宋" w:eastAsia="仿宋" w:hAnsi="仿宋" w:cs="仿宋" w:hint="eastAsia"/>
          <w:b/>
          <w:sz w:val="28"/>
        </w:rPr>
        <w:t>一、竞卖项目概况</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1、出让方：广东东实环境股份有限公司</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2、项目名称：广东东实环境股份有限公司2023年度第五批次餐厨工业混合油脂竞卖项目</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3、竞卖货品：餐厨垃圾中分离出的油脂，油脂数量约为210吨（餐厨项目餐厨油脂1</w:t>
      </w:r>
      <w:r w:rsidRPr="006B2593">
        <w:rPr>
          <w:rFonts w:ascii="仿宋" w:eastAsia="仿宋" w:hAnsi="仿宋" w:cs="仿宋"/>
          <w:sz w:val="24"/>
        </w:rPr>
        <w:t>4</w:t>
      </w:r>
      <w:r w:rsidRPr="006B2593">
        <w:rPr>
          <w:rFonts w:ascii="仿宋" w:eastAsia="仿宋" w:hAnsi="仿宋" w:cs="仿宋" w:hint="eastAsia"/>
          <w:sz w:val="24"/>
        </w:rPr>
        <w:t>0吨和地沟</w:t>
      </w:r>
      <w:proofErr w:type="gramStart"/>
      <w:r w:rsidRPr="006B2593">
        <w:rPr>
          <w:rFonts w:ascii="仿宋" w:eastAsia="仿宋" w:hAnsi="仿宋" w:cs="仿宋" w:hint="eastAsia"/>
          <w:sz w:val="24"/>
        </w:rPr>
        <w:t>油</w:t>
      </w:r>
      <w:proofErr w:type="gramEnd"/>
      <w:r w:rsidRPr="006B2593">
        <w:rPr>
          <w:rFonts w:ascii="仿宋" w:eastAsia="仿宋" w:hAnsi="仿宋" w:cs="仿宋" w:hint="eastAsia"/>
          <w:sz w:val="24"/>
        </w:rPr>
        <w:t>油脂70吨），（本次油品按成批的方式进行竞卖，最终数量以实际过磅为准）。</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4、出让要求：所购货品不得用于违法经营活动。</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5、竞卖信息公开：本次竞拍信息在东莞实业投资控股集团有限公司网站（</w:t>
      </w:r>
      <w:r w:rsidRPr="006B2593">
        <w:rPr>
          <w:rFonts w:ascii="仿宋" w:eastAsia="仿宋" w:hAnsi="仿宋" w:cs="仿宋" w:hint="eastAsia"/>
        </w:rPr>
        <w:fldChar w:fldCharType="begin"/>
      </w:r>
      <w:r w:rsidRPr="006B2593">
        <w:rPr>
          <w:rFonts w:ascii="仿宋" w:eastAsia="仿宋" w:hAnsi="仿宋" w:cs="仿宋" w:hint="eastAsia"/>
        </w:rPr>
        <w:instrText xml:space="preserve"> HYPERLINK "http://www.dgsy.com.cn/" </w:instrText>
      </w:r>
      <w:r w:rsidRPr="006B2593">
        <w:rPr>
          <w:rFonts w:ascii="仿宋" w:eastAsia="仿宋" w:hAnsi="仿宋" w:cs="仿宋" w:hint="eastAsia"/>
        </w:rPr>
        <w:fldChar w:fldCharType="separate"/>
      </w:r>
      <w:r w:rsidRPr="006B2593">
        <w:rPr>
          <w:rFonts w:ascii="仿宋" w:eastAsia="仿宋" w:hAnsi="仿宋" w:cs="仿宋" w:hint="eastAsia"/>
          <w:sz w:val="24"/>
        </w:rPr>
        <w:t>http://</w:t>
      </w:r>
      <w:proofErr w:type="spellStart"/>
      <w:r w:rsidRPr="006B2593">
        <w:rPr>
          <w:rFonts w:ascii="仿宋" w:eastAsia="仿宋" w:hAnsi="仿宋" w:cs="仿宋" w:hint="eastAsia"/>
          <w:sz w:val="24"/>
        </w:rPr>
        <w:t>www.dgsy.com.cn</w:t>
      </w:r>
      <w:proofErr w:type="spellEnd"/>
      <w:r w:rsidRPr="006B2593">
        <w:rPr>
          <w:rFonts w:ascii="仿宋" w:eastAsia="仿宋" w:hAnsi="仿宋" w:cs="仿宋" w:hint="eastAsia"/>
          <w:sz w:val="24"/>
        </w:rPr>
        <w:t>/</w:t>
      </w:r>
      <w:r w:rsidRPr="006B2593">
        <w:rPr>
          <w:rFonts w:ascii="仿宋" w:eastAsia="仿宋" w:hAnsi="仿宋" w:cs="仿宋" w:hint="eastAsia"/>
          <w:sz w:val="24"/>
        </w:rPr>
        <w:fldChar w:fldCharType="end"/>
      </w:r>
      <w:r w:rsidRPr="006B2593">
        <w:rPr>
          <w:rFonts w:ascii="仿宋" w:eastAsia="仿宋" w:hAnsi="仿宋" w:cs="仿宋" w:hint="eastAsia"/>
          <w:sz w:val="24"/>
        </w:rPr>
        <w:t>）和广东东实环境股份有限公司网站发布（http://</w:t>
      </w:r>
      <w:proofErr w:type="spellStart"/>
      <w:r w:rsidRPr="006B2593">
        <w:rPr>
          <w:rFonts w:ascii="仿宋" w:eastAsia="仿宋" w:hAnsi="仿宋" w:cs="仿宋" w:hint="eastAsia"/>
          <w:sz w:val="24"/>
        </w:rPr>
        <w:t>dshuanbao.com.cn</w:t>
      </w:r>
      <w:proofErr w:type="spellEnd"/>
      <w:r w:rsidRPr="006B2593">
        <w:rPr>
          <w:rFonts w:ascii="仿宋" w:eastAsia="仿宋" w:hAnsi="仿宋" w:cs="仿宋" w:hint="eastAsia"/>
          <w:sz w:val="24"/>
        </w:rPr>
        <w:t>/）。</w:t>
      </w:r>
    </w:p>
    <w:p w:rsidR="00923ABC" w:rsidRPr="006B2593" w:rsidRDefault="00923ABC" w:rsidP="00923ABC">
      <w:pPr>
        <w:spacing w:line="360" w:lineRule="auto"/>
        <w:rPr>
          <w:rFonts w:ascii="仿宋" w:eastAsia="仿宋" w:hAnsi="仿宋" w:cs="仿宋" w:hint="eastAsia"/>
          <w:b/>
          <w:sz w:val="28"/>
        </w:rPr>
      </w:pPr>
      <w:r w:rsidRPr="006B2593">
        <w:rPr>
          <w:rFonts w:ascii="仿宋" w:eastAsia="仿宋" w:hAnsi="仿宋" w:cs="仿宋" w:hint="eastAsia"/>
          <w:b/>
          <w:sz w:val="28"/>
        </w:rPr>
        <w:t>二、报价人资格要求</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1、报价人必须是具有独立承担民事责任能力的企业或事业单位法人或其它组织。（提供《营业执照》复印件（加盖公章）或《事业单位法人证书》复印件（加盖公章）或其他主体证书复印件（加盖公章））。</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2、报价人需为加工型企业，且具备生产加工废弃油脂的资质能力（提供相关资质证书或加工型企业证明资料复印件（加盖公章））。</w:t>
      </w:r>
    </w:p>
    <w:p w:rsidR="00923ABC" w:rsidRPr="006B2593" w:rsidRDefault="00923ABC" w:rsidP="00923ABC">
      <w:pPr>
        <w:spacing w:line="360" w:lineRule="auto"/>
        <w:rPr>
          <w:rFonts w:ascii="仿宋" w:eastAsia="仿宋" w:hAnsi="仿宋" w:cs="仿宋" w:hint="eastAsia"/>
          <w:b/>
          <w:sz w:val="28"/>
        </w:rPr>
      </w:pPr>
      <w:r w:rsidRPr="006B2593">
        <w:rPr>
          <w:rFonts w:ascii="仿宋" w:eastAsia="仿宋" w:hAnsi="仿宋" w:cs="仿宋" w:hint="eastAsia"/>
          <w:b/>
          <w:sz w:val="28"/>
        </w:rPr>
        <w:t>三、油品质量及提货要求</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1、本项目油品质量交付标准：水分及挥发物≤6%。如超过交付标准，双方进行协商采取减重处理，按每车实际超出的水分比例扣减该车的发货重量。（举例：水分及挥发物的交付标准是≤6%，发货一车过磅重量30吨，如双方鉴定实际发货水分及挥发物为8%，超出2%，进行减重处理，计算可得：减重数量0.6吨【计算公式：30*(8%-6%)】，最后本车油脂实际重量以29.4吨【计算公式：30*[1-(8%-6%)]】结算。）</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2、油脂现场装车完毕后取随车样，由出让方立即对样品进行水分检测，确定是否达到质量交付标准；经双方现场确认，对装车的油脂品质无异议后，成交人方可提货离场。</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3、本项目油品分批次进行提货，每周提货约60-80吨，具体以出让方要求为准。</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4、提货期间，若提货</w:t>
      </w:r>
      <w:proofErr w:type="gramStart"/>
      <w:r w:rsidRPr="006B2593">
        <w:rPr>
          <w:rFonts w:ascii="仿宋" w:eastAsia="仿宋" w:hAnsi="仿宋" w:cs="仿宋" w:hint="eastAsia"/>
          <w:sz w:val="24"/>
        </w:rPr>
        <w:t>日卓创</w:t>
      </w:r>
      <w:proofErr w:type="gramEnd"/>
      <w:r w:rsidRPr="006B2593">
        <w:rPr>
          <w:rFonts w:ascii="仿宋" w:eastAsia="仿宋" w:hAnsi="仿宋" w:cs="仿宋" w:hint="eastAsia"/>
          <w:sz w:val="24"/>
        </w:rPr>
        <w:t>资讯网（参考网站https://</w:t>
      </w:r>
      <w:proofErr w:type="spellStart"/>
      <w:r w:rsidRPr="006B2593">
        <w:rPr>
          <w:rFonts w:ascii="仿宋" w:eastAsia="仿宋" w:hAnsi="仿宋" w:cs="仿宋" w:hint="eastAsia"/>
          <w:sz w:val="24"/>
        </w:rPr>
        <w:t>mixoil.chem99.com</w:t>
      </w:r>
      <w:proofErr w:type="spellEnd"/>
      <w:r w:rsidRPr="006B2593">
        <w:rPr>
          <w:rFonts w:ascii="仿宋" w:eastAsia="仿宋" w:hAnsi="仿宋" w:cs="仿宋" w:hint="eastAsia"/>
          <w:sz w:val="24"/>
        </w:rPr>
        <w:t>/channel/biodiesel/）的广东市场当日均价高于或低于合同签订价格10%的，当次提货甲乙双方按超出部分的50%作加减结算，实现风险和收益共担，保障双方利益。周六、节假日提货，按假前一天报价为准。（举例：合同成交价为5000元/吨，提货日广东市场日均价</w:t>
      </w:r>
      <w:proofErr w:type="gramStart"/>
      <w:r w:rsidRPr="006B2593">
        <w:rPr>
          <w:rFonts w:ascii="仿宋" w:eastAsia="仿宋" w:hAnsi="仿宋" w:cs="仿宋" w:hint="eastAsia"/>
          <w:sz w:val="24"/>
        </w:rPr>
        <w:t>卓创网</w:t>
      </w:r>
      <w:proofErr w:type="gramEnd"/>
      <w:r w:rsidRPr="006B2593">
        <w:rPr>
          <w:rFonts w:ascii="仿宋" w:eastAsia="仿宋" w:hAnsi="仿宋" w:cs="仿宋" w:hint="eastAsia"/>
          <w:sz w:val="24"/>
        </w:rPr>
        <w:t>的价格为5700元/吨超出合同价格的10%，则客户当车结算价为5000+（5700-5000*(1+10%)）*50%=5100元。合同成交价为5000元/吨，提货日广东市场当日均价价格为4300元/吨低于合同价格的10%，则客户当车结算价为5000+（4300-5000*(1-10%)）*50%=4900元。）</w:t>
      </w:r>
    </w:p>
    <w:p w:rsidR="00923ABC" w:rsidRPr="006B2593" w:rsidRDefault="00923ABC" w:rsidP="00923ABC">
      <w:pPr>
        <w:spacing w:line="360" w:lineRule="auto"/>
        <w:rPr>
          <w:rFonts w:ascii="仿宋" w:eastAsia="仿宋" w:hAnsi="仿宋" w:cs="仿宋" w:hint="eastAsia"/>
          <w:b/>
          <w:sz w:val="28"/>
        </w:rPr>
      </w:pPr>
      <w:r w:rsidRPr="006B2593">
        <w:rPr>
          <w:rFonts w:ascii="仿宋" w:eastAsia="仿宋" w:hAnsi="仿宋" w:cs="仿宋" w:hint="eastAsia"/>
          <w:b/>
          <w:sz w:val="28"/>
        </w:rPr>
        <w:t>四、竞卖规则</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1、本次要求报价人密封报价，每一报价人可以作一次报价，且只能有一个报价，不能有二个或多个报价。对符合要求的报价人，报价最高的报价人确定为成交人。</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2、若出现最高报价有二个或多个相同的情况，则由最高报价相同的竞卖客户进行现场二次或多次报价（报价不得低于第一次报价为有效报价），直至出现唯一的最高报价。</w:t>
      </w:r>
    </w:p>
    <w:p w:rsidR="00923ABC" w:rsidRPr="006B2593" w:rsidRDefault="00923ABC" w:rsidP="00923ABC">
      <w:pPr>
        <w:spacing w:line="360" w:lineRule="auto"/>
        <w:rPr>
          <w:rFonts w:ascii="仿宋" w:eastAsia="仿宋" w:hAnsi="仿宋" w:cs="仿宋" w:hint="eastAsia"/>
          <w:b/>
          <w:sz w:val="28"/>
        </w:rPr>
      </w:pPr>
      <w:r w:rsidRPr="006B2593">
        <w:rPr>
          <w:rFonts w:ascii="仿宋" w:eastAsia="仿宋" w:hAnsi="仿宋" w:cs="仿宋" w:hint="eastAsia"/>
          <w:b/>
          <w:sz w:val="28"/>
        </w:rPr>
        <w:t>五、货款支付方式</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1、成交人在合同签订后一个工作日内预</w:t>
      </w:r>
      <w:proofErr w:type="gramStart"/>
      <w:r w:rsidRPr="006B2593">
        <w:rPr>
          <w:rFonts w:ascii="仿宋" w:eastAsia="仿宋" w:hAnsi="仿宋" w:cs="仿宋" w:hint="eastAsia"/>
          <w:sz w:val="24"/>
        </w:rPr>
        <w:t>缴纳总</w:t>
      </w:r>
      <w:proofErr w:type="gramEnd"/>
      <w:r w:rsidRPr="006B2593">
        <w:rPr>
          <w:rFonts w:ascii="仿宋" w:eastAsia="仿宋" w:hAnsi="仿宋" w:cs="仿宋" w:hint="eastAsia"/>
          <w:sz w:val="24"/>
        </w:rPr>
        <w:t>货款的20%作为履约保证金（暂定总货款为210吨*成交单价，最终结算以实际过磅数量为准）。</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2、成交人按“约定周提货计划，每周提货约60-80吨”,款到发货，出让</w:t>
      </w:r>
      <w:proofErr w:type="gramStart"/>
      <w:r w:rsidRPr="006B2593">
        <w:rPr>
          <w:rFonts w:ascii="仿宋" w:eastAsia="仿宋" w:hAnsi="仿宋" w:cs="仿宋" w:hint="eastAsia"/>
          <w:sz w:val="24"/>
        </w:rPr>
        <w:t>方收到当</w:t>
      </w:r>
      <w:proofErr w:type="gramEnd"/>
      <w:r w:rsidRPr="006B2593">
        <w:rPr>
          <w:rFonts w:ascii="仿宋" w:eastAsia="仿宋" w:hAnsi="仿宋" w:cs="仿宋" w:hint="eastAsia"/>
          <w:sz w:val="24"/>
        </w:rPr>
        <w:t>次提货数量的全部货款后发出对应数量的油脂。</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3、最后一批油脂提货时，履约保证金可释放作为货款，提款货款如高于履约保证金的，则成交人需在提货前一周周五前补齐差额，若最后一批油脂提款货款低于履约保证金的，则出让方在提货之日起10个工作日内无息退回差额。</w:t>
      </w:r>
    </w:p>
    <w:p w:rsidR="00923ABC" w:rsidRPr="006B2593" w:rsidRDefault="00923ABC" w:rsidP="00923ABC">
      <w:pPr>
        <w:spacing w:line="360" w:lineRule="auto"/>
        <w:rPr>
          <w:rFonts w:ascii="仿宋" w:eastAsia="仿宋" w:hAnsi="仿宋" w:cs="仿宋" w:hint="eastAsia"/>
          <w:sz w:val="24"/>
        </w:rPr>
      </w:pPr>
      <w:r w:rsidRPr="006B2593">
        <w:rPr>
          <w:rFonts w:ascii="仿宋" w:eastAsia="仿宋" w:hAnsi="仿宋" w:cs="仿宋" w:hint="eastAsia"/>
          <w:b/>
          <w:sz w:val="28"/>
        </w:rPr>
        <w:t>六、竞卖底价</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 xml:space="preserve">竞卖底价为人民币 </w:t>
      </w:r>
      <w:r w:rsidRPr="006B2593">
        <w:rPr>
          <w:rFonts w:ascii="仿宋" w:eastAsia="仿宋" w:hAnsi="仿宋" w:cs="仿宋" w:hint="eastAsia"/>
          <w:sz w:val="24"/>
          <w:u w:val="single"/>
        </w:rPr>
        <w:t>4550元/吨</w:t>
      </w:r>
      <w:r w:rsidRPr="006B2593">
        <w:rPr>
          <w:rFonts w:ascii="仿宋" w:eastAsia="仿宋" w:hAnsi="仿宋" w:cs="仿宋" w:hint="eastAsia"/>
          <w:sz w:val="24"/>
        </w:rPr>
        <w:t>（含税，低于竞卖底价的无效。报价人全额承担包含装卸、运输、过磅等所有费用。</w:t>
      </w:r>
    </w:p>
    <w:p w:rsidR="00923ABC" w:rsidRPr="006B2593" w:rsidRDefault="00923ABC" w:rsidP="00923ABC">
      <w:pPr>
        <w:spacing w:line="360" w:lineRule="auto"/>
        <w:rPr>
          <w:rFonts w:ascii="仿宋" w:eastAsia="仿宋" w:hAnsi="仿宋" w:cs="仿宋" w:hint="eastAsia"/>
          <w:b/>
          <w:sz w:val="28"/>
        </w:rPr>
      </w:pPr>
      <w:r w:rsidRPr="006B2593">
        <w:rPr>
          <w:rFonts w:ascii="仿宋" w:eastAsia="仿宋" w:hAnsi="仿宋" w:cs="仿宋" w:hint="eastAsia"/>
          <w:b/>
          <w:sz w:val="28"/>
        </w:rPr>
        <w:t>七、开标时间及地址</w:t>
      </w:r>
    </w:p>
    <w:p w:rsidR="00923ABC" w:rsidRPr="006B2593" w:rsidRDefault="00923ABC" w:rsidP="00923ABC">
      <w:pPr>
        <w:spacing w:line="360" w:lineRule="auto"/>
        <w:ind w:rightChars="12" w:right="25" w:firstLineChars="200" w:firstLine="480"/>
        <w:rPr>
          <w:rFonts w:ascii="仿宋" w:eastAsia="仿宋" w:hAnsi="仿宋" w:cs="仿宋" w:hint="eastAsia"/>
          <w:sz w:val="24"/>
        </w:rPr>
      </w:pPr>
      <w:r w:rsidRPr="006B2593">
        <w:rPr>
          <w:rFonts w:ascii="仿宋" w:eastAsia="仿宋" w:hAnsi="仿宋" w:cs="仿宋" w:hint="eastAsia"/>
          <w:sz w:val="24"/>
        </w:rPr>
        <w:t>开标时间：202</w:t>
      </w:r>
      <w:r w:rsidRPr="006B2593">
        <w:rPr>
          <w:rFonts w:ascii="仿宋" w:eastAsia="仿宋" w:hAnsi="仿宋" w:cs="仿宋"/>
          <w:sz w:val="24"/>
        </w:rPr>
        <w:t>3</w:t>
      </w:r>
      <w:r w:rsidRPr="006B2593">
        <w:rPr>
          <w:rFonts w:ascii="仿宋" w:eastAsia="仿宋" w:hAnsi="仿宋" w:cs="仿宋" w:hint="eastAsia"/>
          <w:sz w:val="24"/>
        </w:rPr>
        <w:t>年</w:t>
      </w:r>
      <w:r w:rsidRPr="006B2593">
        <w:rPr>
          <w:rFonts w:ascii="仿宋" w:eastAsia="仿宋" w:hAnsi="仿宋" w:cs="仿宋"/>
          <w:sz w:val="24"/>
        </w:rPr>
        <w:t>0</w:t>
      </w:r>
      <w:r w:rsidRPr="006B2593">
        <w:rPr>
          <w:rFonts w:ascii="仿宋" w:eastAsia="仿宋" w:hAnsi="仿宋" w:cs="仿宋" w:hint="eastAsia"/>
          <w:sz w:val="24"/>
        </w:rPr>
        <w:t>4月03日（星期一）下午14：30</w:t>
      </w:r>
    </w:p>
    <w:p w:rsidR="00923ABC" w:rsidRPr="006B2593" w:rsidRDefault="00923ABC" w:rsidP="00923ABC">
      <w:pPr>
        <w:spacing w:line="360" w:lineRule="auto"/>
        <w:ind w:firstLineChars="200" w:firstLine="480"/>
        <w:rPr>
          <w:rFonts w:ascii="仿宋" w:eastAsia="仿宋" w:hAnsi="仿宋" w:cs="仿宋" w:hint="eastAsia"/>
          <w:sz w:val="24"/>
        </w:rPr>
      </w:pPr>
      <w:bookmarkStart w:id="1" w:name="OLE_LINK2"/>
      <w:r w:rsidRPr="006B2593">
        <w:rPr>
          <w:rFonts w:ascii="仿宋" w:eastAsia="仿宋" w:hAnsi="仿宋" w:cs="仿宋" w:hint="eastAsia"/>
          <w:sz w:val="24"/>
        </w:rPr>
        <w:t>本项目报价人可选择现场递交报价文件或邮寄报价文件：</w:t>
      </w:r>
    </w:p>
    <w:p w:rsidR="00923ABC" w:rsidRPr="006B2593" w:rsidRDefault="00923ABC" w:rsidP="00923ABC">
      <w:pPr>
        <w:spacing w:line="360" w:lineRule="auto"/>
        <w:ind w:firstLineChars="200" w:firstLine="480"/>
        <w:rPr>
          <w:rFonts w:ascii="仿宋" w:eastAsia="仿宋" w:hAnsi="仿宋" w:cs="仿宋" w:hint="eastAsia"/>
          <w:sz w:val="24"/>
        </w:rPr>
      </w:pPr>
      <w:r w:rsidRPr="006B2593">
        <w:rPr>
          <w:rFonts w:ascii="仿宋" w:eastAsia="仿宋" w:hAnsi="仿宋" w:cs="仿宋" w:hint="eastAsia"/>
          <w:sz w:val="24"/>
        </w:rPr>
        <w:t>线下参与：现场递交报价文件的报价人须委派法定代表人或授权委托人按时到开标地址提交报价文件并参加开标会议，开标截止时间后提交报价文件的拒收。</w:t>
      </w:r>
    </w:p>
    <w:p w:rsidR="00923ABC" w:rsidRPr="006B2593" w:rsidRDefault="00923ABC" w:rsidP="00923ABC">
      <w:pPr>
        <w:spacing w:line="360" w:lineRule="auto"/>
        <w:ind w:firstLineChars="200" w:firstLine="480"/>
        <w:rPr>
          <w:rFonts w:ascii="仿宋" w:eastAsia="仿宋" w:hAnsi="仿宋" w:cs="仿宋"/>
          <w:sz w:val="24"/>
        </w:rPr>
      </w:pPr>
      <w:r w:rsidRPr="006B2593">
        <w:rPr>
          <w:rFonts w:ascii="仿宋" w:eastAsia="仿宋" w:hAnsi="仿宋" w:cs="仿宋" w:hint="eastAsia"/>
          <w:sz w:val="24"/>
        </w:rPr>
        <w:t>邮寄参与：报价人必须在开标截止时间前送达采购人处，须使用顺丰速运提前寄送（运费自理，采购人拒收到付件），因邮寄造成报价文件破损无效或文件丢失的责任由报价人自负，因</w:t>
      </w:r>
      <w:proofErr w:type="gramStart"/>
      <w:r w:rsidRPr="006B2593">
        <w:rPr>
          <w:rFonts w:ascii="仿宋" w:eastAsia="仿宋" w:hAnsi="仿宋" w:cs="仿宋" w:hint="eastAsia"/>
          <w:sz w:val="24"/>
        </w:rPr>
        <w:t>快递派件人员</w:t>
      </w:r>
      <w:proofErr w:type="gramEnd"/>
      <w:r w:rsidRPr="006B2593">
        <w:rPr>
          <w:rFonts w:ascii="仿宋" w:eastAsia="仿宋" w:hAnsi="仿宋" w:cs="仿宋" w:hint="eastAsia"/>
          <w:sz w:val="24"/>
        </w:rPr>
        <w:t>无工作证等原因（如顺丰即日达）造成</w:t>
      </w:r>
      <w:proofErr w:type="gramStart"/>
      <w:r w:rsidRPr="006B2593">
        <w:rPr>
          <w:rFonts w:ascii="仿宋" w:eastAsia="仿宋" w:hAnsi="仿宋" w:cs="仿宋" w:hint="eastAsia"/>
          <w:sz w:val="24"/>
        </w:rPr>
        <w:t>快递派件问题</w:t>
      </w:r>
      <w:proofErr w:type="gramEnd"/>
      <w:r w:rsidRPr="006B2593">
        <w:rPr>
          <w:rFonts w:ascii="仿宋" w:eastAsia="仿宋" w:hAnsi="仿宋" w:cs="仿宋" w:hint="eastAsia"/>
          <w:sz w:val="24"/>
        </w:rPr>
        <w:t>的责任由报价人自负，开标时间后送达的报价文件无效。</w:t>
      </w:r>
    </w:p>
    <w:p w:rsidR="00923ABC" w:rsidRPr="006B2593" w:rsidRDefault="00923ABC" w:rsidP="00923ABC">
      <w:pPr>
        <w:pStyle w:val="a0"/>
        <w:ind w:firstLineChars="200" w:firstLine="480"/>
        <w:rPr>
          <w:rFonts w:ascii="仿宋" w:eastAsia="仿宋" w:hAnsi="仿宋" w:cs="仿宋" w:hint="eastAsia"/>
          <w:sz w:val="24"/>
        </w:rPr>
      </w:pPr>
      <w:r w:rsidRPr="006B2593">
        <w:rPr>
          <w:rFonts w:ascii="仿宋" w:eastAsia="仿宋" w:hAnsi="仿宋" w:cs="仿宋" w:hint="eastAsia"/>
          <w:sz w:val="24"/>
        </w:rPr>
        <w:t>收件地址：东莞市麻涌镇大步村海心沙岛广东东实环境股份有限公司管理中心606室</w:t>
      </w:r>
    </w:p>
    <w:p w:rsidR="00923ABC" w:rsidRPr="006B2593" w:rsidRDefault="00923ABC" w:rsidP="00923ABC">
      <w:pPr>
        <w:pStyle w:val="a0"/>
        <w:ind w:firstLineChars="200" w:firstLine="480"/>
        <w:rPr>
          <w:rFonts w:ascii="仿宋" w:eastAsia="仿宋" w:hAnsi="仿宋" w:cs="仿宋" w:hint="eastAsia"/>
          <w:sz w:val="24"/>
        </w:rPr>
      </w:pPr>
      <w:r w:rsidRPr="006B2593">
        <w:rPr>
          <w:rFonts w:ascii="仿宋" w:eastAsia="仿宋" w:hAnsi="仿宋" w:cs="仿宋" w:hint="eastAsia"/>
          <w:sz w:val="24"/>
        </w:rPr>
        <w:t>联 系 人：文小姐</w:t>
      </w:r>
    </w:p>
    <w:p w:rsidR="00923ABC" w:rsidRPr="006B2593" w:rsidRDefault="00923ABC" w:rsidP="00923ABC">
      <w:pPr>
        <w:pStyle w:val="a0"/>
        <w:ind w:firstLineChars="200" w:firstLine="480"/>
        <w:rPr>
          <w:rFonts w:ascii="仿宋" w:eastAsia="仿宋" w:hAnsi="仿宋" w:cs="仿宋" w:hint="eastAsia"/>
          <w:sz w:val="24"/>
        </w:rPr>
      </w:pPr>
      <w:r w:rsidRPr="006B2593">
        <w:rPr>
          <w:rFonts w:ascii="仿宋" w:eastAsia="仿宋" w:hAnsi="仿宋" w:cs="仿宋" w:hint="eastAsia"/>
          <w:sz w:val="24"/>
        </w:rPr>
        <w:t>联系电话：0769-39028953</w:t>
      </w:r>
    </w:p>
    <w:bookmarkEnd w:id="1"/>
    <w:p w:rsidR="00923ABC" w:rsidRPr="006B2593" w:rsidRDefault="00923ABC" w:rsidP="00923ABC">
      <w:pPr>
        <w:spacing w:line="360" w:lineRule="auto"/>
        <w:rPr>
          <w:rFonts w:ascii="仿宋" w:eastAsia="仿宋" w:hAnsi="仿宋" w:cs="仿宋" w:hint="eastAsia"/>
          <w:b/>
          <w:sz w:val="28"/>
        </w:rPr>
      </w:pPr>
      <w:r w:rsidRPr="006B2593">
        <w:rPr>
          <w:rFonts w:ascii="仿宋" w:eastAsia="仿宋" w:hAnsi="仿宋" w:cs="仿宋" w:hint="eastAsia"/>
          <w:b/>
          <w:sz w:val="28"/>
        </w:rPr>
        <w:t>八、保证金</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各报价人在竞卖截止前需缴存（暂定竞卖价2%）</w:t>
      </w:r>
      <w:r w:rsidRPr="006B2593">
        <w:rPr>
          <w:rFonts w:ascii="仿宋" w:eastAsia="仿宋" w:hAnsi="仿宋" w:cs="仿宋" w:hint="eastAsia"/>
          <w:sz w:val="24"/>
          <w:u w:val="single"/>
        </w:rPr>
        <w:t>¥19110</w:t>
      </w:r>
      <w:r w:rsidRPr="006B2593">
        <w:rPr>
          <w:rFonts w:ascii="仿宋" w:eastAsia="仿宋" w:hAnsi="仿宋" w:cs="仿宋" w:hint="eastAsia"/>
          <w:sz w:val="24"/>
        </w:rPr>
        <w:t>元人民币报价保证金到广东东实环境股份有限公司，报价保证金待出让方与成交人签订合同后无息退还。保证金收款信息：</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户名：广东东实环境股份有限公司</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银行：东莞农村商业银行中心支行</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账号：3800 1019 0010 0092 98</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地址：东莞市麻涌镇大步村海心沙岛麻涌垃圾处理厂。</w:t>
      </w:r>
    </w:p>
    <w:p w:rsidR="00923ABC" w:rsidRPr="006B2593" w:rsidRDefault="00923ABC" w:rsidP="00923ABC">
      <w:pPr>
        <w:spacing w:line="360" w:lineRule="auto"/>
        <w:rPr>
          <w:rFonts w:ascii="仿宋" w:eastAsia="仿宋" w:hAnsi="仿宋" w:cs="仿宋" w:hint="eastAsia"/>
          <w:b/>
          <w:sz w:val="28"/>
        </w:rPr>
      </w:pPr>
      <w:r w:rsidRPr="006B2593">
        <w:rPr>
          <w:rFonts w:ascii="仿宋" w:eastAsia="仿宋" w:hAnsi="仿宋" w:cs="仿宋" w:hint="eastAsia"/>
          <w:b/>
          <w:sz w:val="28"/>
        </w:rPr>
        <w:t>九、合同签订</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1、合同签订的依据为竞卖邀请函、报价文件及补充说明等。确定中标单位后，成交人在2天内与出让方签订合同。</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2、若成交人未能在2</w:t>
      </w:r>
      <w:proofErr w:type="gramStart"/>
      <w:r w:rsidRPr="006B2593">
        <w:rPr>
          <w:rFonts w:ascii="仿宋" w:eastAsia="仿宋" w:hAnsi="仿宋" w:cs="仿宋" w:hint="eastAsia"/>
          <w:sz w:val="24"/>
        </w:rPr>
        <w:t>日内与</w:t>
      </w:r>
      <w:proofErr w:type="gramEnd"/>
      <w:r w:rsidRPr="006B2593">
        <w:rPr>
          <w:rFonts w:ascii="仿宋" w:eastAsia="仿宋" w:hAnsi="仿宋" w:cs="仿宋" w:hint="eastAsia"/>
          <w:sz w:val="24"/>
        </w:rPr>
        <w:t>出让方签订合同的，将被视为自动放弃中标资格，其缴纳的报价保证金或履约保证金也将被视为违约金，出让方有权没收其保证金。</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3.销售合同以210吨作为合同的签订数量，最终以过磅实际数据为准进行结算。</w:t>
      </w:r>
    </w:p>
    <w:p w:rsidR="00923ABC" w:rsidRPr="006B2593" w:rsidRDefault="00923ABC" w:rsidP="00923ABC">
      <w:pPr>
        <w:spacing w:line="360" w:lineRule="auto"/>
        <w:rPr>
          <w:rFonts w:ascii="仿宋" w:eastAsia="仿宋" w:hAnsi="仿宋" w:cs="仿宋" w:hint="eastAsia"/>
          <w:b/>
          <w:sz w:val="28"/>
        </w:rPr>
      </w:pPr>
      <w:r w:rsidRPr="006B2593">
        <w:rPr>
          <w:rFonts w:ascii="仿宋" w:eastAsia="仿宋" w:hAnsi="仿宋" w:cs="仿宋" w:hint="eastAsia"/>
          <w:b/>
          <w:sz w:val="28"/>
        </w:rPr>
        <w:t>十、报价文件的组成部分</w:t>
      </w:r>
    </w:p>
    <w:p w:rsidR="00923ABC" w:rsidRPr="006B2593" w:rsidRDefault="00923ABC" w:rsidP="00923ABC">
      <w:pPr>
        <w:spacing w:line="360" w:lineRule="auto"/>
        <w:ind w:rightChars="12" w:right="25" w:firstLineChars="177" w:firstLine="426"/>
        <w:rPr>
          <w:rFonts w:ascii="仿宋" w:eastAsia="仿宋" w:hAnsi="仿宋" w:cs="仿宋" w:hint="eastAsia"/>
          <w:b/>
          <w:bCs/>
          <w:sz w:val="24"/>
        </w:rPr>
      </w:pPr>
      <w:r w:rsidRPr="006B2593">
        <w:rPr>
          <w:rFonts w:ascii="仿宋" w:eastAsia="仿宋" w:hAnsi="仿宋" w:cs="仿宋" w:hint="eastAsia"/>
          <w:b/>
          <w:bCs/>
          <w:sz w:val="24"/>
        </w:rPr>
        <w:t>本项目实行线上和线下两种投标方式，报价人需严格按照要求进行报价，待开标后发现报价人只参加其中一种方式的视其报价无效，经采购人核实发现线上和线下资料不一致时，以线下为准，具体如下：</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（一）线上投标</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→平台登录：广东东实环境股份有限公司官网（http://</w:t>
      </w:r>
      <w:proofErr w:type="spellStart"/>
      <w:r w:rsidRPr="006B2593">
        <w:rPr>
          <w:rFonts w:ascii="仿宋" w:eastAsia="仿宋" w:hAnsi="仿宋" w:cs="仿宋" w:hint="eastAsia"/>
          <w:sz w:val="24"/>
        </w:rPr>
        <w:t>dshuanbao.com.cn</w:t>
      </w:r>
      <w:proofErr w:type="spellEnd"/>
      <w:r w:rsidRPr="006B2593">
        <w:rPr>
          <w:rFonts w:ascii="仿宋" w:eastAsia="仿宋" w:hAnsi="仿宋" w:cs="仿宋" w:hint="eastAsia"/>
          <w:sz w:val="24"/>
        </w:rPr>
        <w:t>/）→招标采购→</w:t>
      </w:r>
      <w:proofErr w:type="gramStart"/>
      <w:r w:rsidRPr="006B2593">
        <w:rPr>
          <w:rFonts w:ascii="仿宋" w:eastAsia="仿宋" w:hAnsi="仿宋" w:cs="仿宋" w:hint="eastAsia"/>
          <w:sz w:val="24"/>
        </w:rPr>
        <w:t>招采平台</w:t>
      </w:r>
      <w:proofErr w:type="gramEnd"/>
      <w:r w:rsidRPr="006B2593">
        <w:rPr>
          <w:rFonts w:ascii="仿宋" w:eastAsia="仿宋" w:hAnsi="仿宋" w:cs="仿宋" w:hint="eastAsia"/>
          <w:sz w:val="24"/>
        </w:rPr>
        <w:t>→供应</w:t>
      </w:r>
      <w:proofErr w:type="gramStart"/>
      <w:r w:rsidRPr="006B2593">
        <w:rPr>
          <w:rFonts w:ascii="仿宋" w:eastAsia="仿宋" w:hAnsi="仿宋" w:cs="仿宋" w:hint="eastAsia"/>
          <w:sz w:val="24"/>
        </w:rPr>
        <w:t>商注册</w:t>
      </w:r>
      <w:proofErr w:type="gramEnd"/>
      <w:r w:rsidRPr="006B2593">
        <w:rPr>
          <w:rFonts w:ascii="仿宋" w:eastAsia="仿宋" w:hAnsi="仿宋" w:cs="仿宋" w:hint="eastAsia"/>
          <w:sz w:val="24"/>
        </w:rPr>
        <w:t>→填写（点击下一步，完善供应商信息）→注册成功→</w:t>
      </w:r>
      <w:proofErr w:type="gramStart"/>
      <w:r w:rsidRPr="006B2593">
        <w:rPr>
          <w:rFonts w:ascii="仿宋" w:eastAsia="仿宋" w:hAnsi="仿宋" w:cs="仿宋" w:hint="eastAsia"/>
          <w:sz w:val="24"/>
        </w:rPr>
        <w:t>返回招采平台</w:t>
      </w:r>
      <w:proofErr w:type="gramEnd"/>
      <w:r w:rsidRPr="006B2593">
        <w:rPr>
          <w:rFonts w:ascii="仿宋" w:eastAsia="仿宋" w:hAnsi="仿宋" w:cs="仿宋" w:hint="eastAsia"/>
          <w:sz w:val="24"/>
        </w:rPr>
        <w:t>主界面登录→报名。（详见附件客户操作指引）</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→报价人须严格按照系统提示要求提供资料并进行报价。</w:t>
      </w:r>
    </w:p>
    <w:p w:rsidR="00923ABC" w:rsidRPr="006B2593" w:rsidRDefault="00923ABC" w:rsidP="00923ABC">
      <w:pPr>
        <w:spacing w:line="360" w:lineRule="auto"/>
        <w:rPr>
          <w:rFonts w:ascii="仿宋" w:eastAsia="仿宋" w:hAnsi="仿宋" w:cs="仿宋" w:hint="eastAsia"/>
          <w:b/>
          <w:sz w:val="28"/>
        </w:rPr>
      </w:pPr>
      <w:r w:rsidRPr="006B2593">
        <w:rPr>
          <w:rFonts w:ascii="仿宋" w:eastAsia="仿宋" w:hAnsi="仿宋" w:cs="仿宋" w:hint="eastAsia"/>
          <w:sz w:val="24"/>
        </w:rPr>
        <w:t>（二）纸质报价文件编制、装订要求：</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1、报价承诺函（附件一模板）；</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2、报价人的营业执照复印件（附件二模板）；</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3、报价人资质证书或加工型企业证明资料复印件（附件三模板）；</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4、法人证明（附件四模板）以及法人身份证复印件；</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5、法人授权书（附件五模板）及被委托人身份证复印件；</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6、保证金转账凭证复印件（附件六模板）。</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r w:rsidRPr="006B2593">
        <w:rPr>
          <w:rFonts w:ascii="仿宋" w:eastAsia="仿宋" w:hAnsi="仿宋" w:cs="仿宋" w:hint="eastAsia"/>
          <w:sz w:val="24"/>
        </w:rPr>
        <w:t>7、报价人未到场声明（邮寄报价必须提供，模板，详见附件七）；</w:t>
      </w:r>
    </w:p>
    <w:p w:rsidR="00923ABC" w:rsidRPr="006B2593" w:rsidRDefault="00923ABC" w:rsidP="00923ABC">
      <w:pPr>
        <w:spacing w:line="360" w:lineRule="auto"/>
        <w:ind w:rightChars="12" w:right="25" w:firstLineChars="177" w:firstLine="425"/>
        <w:rPr>
          <w:rFonts w:ascii="仿宋" w:eastAsia="仿宋" w:hAnsi="仿宋" w:cs="仿宋" w:hint="eastAsia"/>
          <w:sz w:val="24"/>
        </w:rPr>
      </w:pPr>
    </w:p>
    <w:p w:rsidR="00923ABC" w:rsidRPr="006B2593" w:rsidRDefault="00923ABC" w:rsidP="00923ABC">
      <w:pPr>
        <w:spacing w:line="360" w:lineRule="auto"/>
        <w:ind w:rightChars="12" w:right="25" w:firstLineChars="177" w:firstLine="425"/>
        <w:rPr>
          <w:rFonts w:ascii="仿宋" w:eastAsia="仿宋" w:hAnsi="仿宋" w:cs="仿宋" w:hint="eastAsia"/>
          <w:bCs/>
          <w:sz w:val="24"/>
        </w:rPr>
      </w:pPr>
      <w:r w:rsidRPr="006B2593">
        <w:rPr>
          <w:rFonts w:ascii="仿宋" w:eastAsia="仿宋" w:hAnsi="仿宋" w:cs="仿宋" w:hint="eastAsia"/>
          <w:bCs/>
          <w:sz w:val="24"/>
        </w:rPr>
        <w:t>报价人须严格按照采购人提供的表单格式报价，竞价文件必须装订完整，于骑缝处加盖竞标单位企业公章。装有竞价文件的文件袋须贴有密封条及密封文件袋封面，并于骑缝处加盖企业公章。</w:t>
      </w:r>
    </w:p>
    <w:p w:rsidR="00923ABC" w:rsidRPr="006B2593" w:rsidRDefault="00923ABC" w:rsidP="00923ABC">
      <w:pPr>
        <w:spacing w:line="360" w:lineRule="auto"/>
        <w:ind w:rightChars="12" w:right="25" w:firstLineChars="177" w:firstLine="426"/>
        <w:rPr>
          <w:rFonts w:ascii="仿宋" w:eastAsia="仿宋" w:hAnsi="仿宋" w:cs="仿宋" w:hint="eastAsia"/>
          <w:b/>
          <w:sz w:val="24"/>
        </w:rPr>
      </w:pPr>
      <w:r w:rsidRPr="006B2593">
        <w:rPr>
          <w:rFonts w:ascii="仿宋" w:eastAsia="仿宋" w:hAnsi="仿宋" w:cs="仿宋" w:hint="eastAsia"/>
          <w:b/>
          <w:sz w:val="24"/>
        </w:rPr>
        <w:t>以上所有文件必须每页加盖公章并装订、密封完好（一式两份），报价人所递交的竞价文件必须为盖章原件，公章、私章或签字为彩色（或黑白）复印的竞价文件无效。</w:t>
      </w:r>
    </w:p>
    <w:p w:rsidR="00923ABC" w:rsidRPr="006B2593" w:rsidRDefault="00923ABC" w:rsidP="00923ABC">
      <w:pPr>
        <w:spacing w:line="360" w:lineRule="auto"/>
        <w:rPr>
          <w:rFonts w:ascii="仿宋" w:eastAsia="仿宋" w:hAnsi="仿宋" w:cs="仿宋" w:hint="eastAsia"/>
          <w:b/>
          <w:sz w:val="28"/>
        </w:rPr>
      </w:pPr>
      <w:r w:rsidRPr="006B2593">
        <w:rPr>
          <w:rFonts w:ascii="仿宋" w:eastAsia="仿宋" w:hAnsi="仿宋" w:cs="仿宋" w:hint="eastAsia"/>
          <w:b/>
          <w:sz w:val="28"/>
        </w:rPr>
        <w:t>十一、注意事项</w:t>
      </w:r>
    </w:p>
    <w:p w:rsidR="00923ABC" w:rsidRPr="006B2593" w:rsidRDefault="00923ABC" w:rsidP="00923ABC">
      <w:pPr>
        <w:spacing w:line="360" w:lineRule="auto"/>
        <w:ind w:rightChars="12" w:right="25" w:firstLine="425"/>
        <w:rPr>
          <w:rFonts w:ascii="仿宋" w:eastAsia="仿宋" w:hAnsi="仿宋" w:cs="仿宋" w:hint="eastAsia"/>
          <w:sz w:val="24"/>
        </w:rPr>
      </w:pPr>
      <w:r w:rsidRPr="006B2593">
        <w:rPr>
          <w:rFonts w:ascii="仿宋" w:eastAsia="仿宋" w:hAnsi="仿宋" w:cs="仿宋" w:hint="eastAsia"/>
          <w:sz w:val="24"/>
        </w:rPr>
        <w:t>1、若报价人未按规定时间将文件送达现场，视为放弃报价资格。</w:t>
      </w:r>
    </w:p>
    <w:p w:rsidR="00923ABC" w:rsidRPr="006B2593" w:rsidRDefault="00923ABC" w:rsidP="00923ABC">
      <w:pPr>
        <w:spacing w:line="360" w:lineRule="auto"/>
        <w:ind w:rightChars="12" w:right="25" w:firstLine="425"/>
        <w:rPr>
          <w:rFonts w:ascii="仿宋" w:eastAsia="仿宋" w:hAnsi="仿宋" w:cs="仿宋" w:hint="eastAsia"/>
          <w:sz w:val="24"/>
        </w:rPr>
      </w:pPr>
      <w:r w:rsidRPr="006B2593">
        <w:rPr>
          <w:rFonts w:ascii="仿宋" w:eastAsia="仿宋" w:hAnsi="仿宋" w:cs="仿宋" w:hint="eastAsia"/>
          <w:sz w:val="24"/>
        </w:rPr>
        <w:t>2、报价人如未按要求交纳保证金，则视为放弃报价资格或中标资格。</w:t>
      </w:r>
    </w:p>
    <w:p w:rsidR="00923ABC" w:rsidRPr="006B2593" w:rsidRDefault="00923ABC" w:rsidP="00923ABC">
      <w:pPr>
        <w:spacing w:line="360" w:lineRule="auto"/>
        <w:ind w:rightChars="12" w:right="25" w:firstLine="425"/>
        <w:rPr>
          <w:rFonts w:ascii="仿宋" w:eastAsia="仿宋" w:hAnsi="仿宋" w:cs="仿宋" w:hint="eastAsia"/>
          <w:sz w:val="24"/>
        </w:rPr>
      </w:pPr>
      <w:r w:rsidRPr="006B2593">
        <w:rPr>
          <w:rFonts w:ascii="仿宋" w:eastAsia="仿宋" w:hAnsi="仿宋" w:cs="仿宋" w:hint="eastAsia"/>
          <w:sz w:val="24"/>
        </w:rPr>
        <w:t>3、出让方向报价人提供的有关资料和数据，是出让</w:t>
      </w:r>
      <w:proofErr w:type="gramStart"/>
      <w:r w:rsidRPr="006B2593">
        <w:rPr>
          <w:rFonts w:ascii="仿宋" w:eastAsia="仿宋" w:hAnsi="仿宋" w:cs="仿宋" w:hint="eastAsia"/>
          <w:sz w:val="24"/>
        </w:rPr>
        <w:t>方现有</w:t>
      </w:r>
      <w:proofErr w:type="gramEnd"/>
      <w:r w:rsidRPr="006B2593">
        <w:rPr>
          <w:rFonts w:ascii="仿宋" w:eastAsia="仿宋" w:hAnsi="仿宋" w:cs="仿宋" w:hint="eastAsia"/>
          <w:sz w:val="24"/>
        </w:rPr>
        <w:t>的能使报价人利用的资料，出让方对报价人由此而做出的推论、理解和结论概不负责。</w:t>
      </w:r>
    </w:p>
    <w:p w:rsidR="00923ABC" w:rsidRPr="006B2593" w:rsidRDefault="00923ABC" w:rsidP="00923ABC">
      <w:pPr>
        <w:spacing w:line="360" w:lineRule="auto"/>
        <w:ind w:rightChars="12" w:right="25" w:firstLine="425"/>
        <w:rPr>
          <w:rFonts w:ascii="仿宋" w:eastAsia="仿宋" w:hAnsi="仿宋" w:cs="仿宋" w:hint="eastAsia"/>
          <w:sz w:val="24"/>
        </w:rPr>
      </w:pPr>
      <w:r w:rsidRPr="006B2593">
        <w:rPr>
          <w:rFonts w:ascii="仿宋" w:eastAsia="仿宋" w:hAnsi="仿宋" w:cs="仿宋" w:hint="eastAsia"/>
          <w:sz w:val="24"/>
        </w:rPr>
        <w:t>4、成交</w:t>
      </w:r>
      <w:bookmarkStart w:id="2" w:name="_GoBack"/>
      <w:bookmarkEnd w:id="2"/>
      <w:r w:rsidRPr="006B2593">
        <w:rPr>
          <w:rFonts w:ascii="仿宋" w:eastAsia="仿宋" w:hAnsi="仿宋" w:cs="仿宋" w:hint="eastAsia"/>
          <w:sz w:val="24"/>
        </w:rPr>
        <w:t>人对竞卖邀请函中技术条款</w:t>
      </w:r>
      <w:proofErr w:type="gramStart"/>
      <w:r w:rsidRPr="006B2593">
        <w:rPr>
          <w:rFonts w:ascii="仿宋" w:eastAsia="仿宋" w:hAnsi="仿宋" w:cs="仿宋" w:hint="eastAsia"/>
          <w:sz w:val="24"/>
        </w:rPr>
        <w:t>作出</w:t>
      </w:r>
      <w:proofErr w:type="gramEnd"/>
      <w:r w:rsidRPr="006B2593">
        <w:rPr>
          <w:rFonts w:ascii="仿宋" w:eastAsia="仿宋" w:hAnsi="仿宋" w:cs="仿宋" w:hint="eastAsia"/>
          <w:sz w:val="24"/>
        </w:rPr>
        <w:t>的负偏离，出让方如不接受，可要求成交人以竞卖邀请函的要求为准，如成交人拒绝的，出让方有权取消其成交资格或取消合同。出让方对成交人不作任何补偿。</w:t>
      </w:r>
    </w:p>
    <w:p w:rsidR="00923ABC" w:rsidRPr="006B2593" w:rsidRDefault="00923ABC" w:rsidP="00923ABC">
      <w:pPr>
        <w:spacing w:line="360" w:lineRule="auto"/>
        <w:ind w:rightChars="12" w:right="25" w:firstLine="425"/>
        <w:jc w:val="right"/>
        <w:rPr>
          <w:rFonts w:ascii="仿宋" w:eastAsia="仿宋" w:hAnsi="仿宋" w:cs="仿宋" w:hint="eastAsia"/>
          <w:sz w:val="24"/>
        </w:rPr>
      </w:pPr>
    </w:p>
    <w:p w:rsidR="00923ABC" w:rsidRPr="006B2593" w:rsidRDefault="00923ABC" w:rsidP="00923ABC">
      <w:pPr>
        <w:spacing w:line="360" w:lineRule="auto"/>
        <w:jc w:val="right"/>
        <w:rPr>
          <w:rFonts w:ascii="仿宋" w:eastAsia="仿宋" w:hAnsi="仿宋" w:cs="仿宋" w:hint="eastAsia"/>
          <w:sz w:val="24"/>
        </w:rPr>
      </w:pPr>
      <w:r w:rsidRPr="006B2593">
        <w:rPr>
          <w:rFonts w:ascii="仿宋" w:eastAsia="仿宋" w:hAnsi="仿宋" w:cs="仿宋" w:hint="eastAsia"/>
          <w:sz w:val="24"/>
        </w:rPr>
        <w:t>广东东实环境股份有限公司</w:t>
      </w:r>
    </w:p>
    <w:p w:rsidR="00D7384F" w:rsidRDefault="00923ABC" w:rsidP="00923ABC">
      <w:pPr>
        <w:spacing w:line="360" w:lineRule="auto"/>
        <w:jc w:val="right"/>
        <w:rPr>
          <w:rFonts w:ascii="仿宋" w:eastAsia="仿宋" w:hAnsi="仿宋" w:cs="仿宋" w:hint="eastAsia"/>
          <w:color w:val="FF0000"/>
          <w:sz w:val="24"/>
        </w:rPr>
      </w:pPr>
      <w:r w:rsidRPr="006B2593">
        <w:rPr>
          <w:rFonts w:ascii="仿宋" w:eastAsia="仿宋" w:hAnsi="仿宋" w:cs="仿宋" w:hint="eastAsia"/>
          <w:sz w:val="24"/>
        </w:rPr>
        <w:t>202</w:t>
      </w:r>
      <w:r w:rsidRPr="006B2593">
        <w:rPr>
          <w:rFonts w:ascii="仿宋" w:eastAsia="仿宋" w:hAnsi="仿宋" w:cs="仿宋"/>
          <w:sz w:val="24"/>
        </w:rPr>
        <w:t>3</w:t>
      </w:r>
      <w:r w:rsidRPr="006B2593">
        <w:rPr>
          <w:rFonts w:ascii="仿宋" w:eastAsia="仿宋" w:hAnsi="仿宋" w:cs="仿宋" w:hint="eastAsia"/>
          <w:sz w:val="24"/>
        </w:rPr>
        <w:t>年</w:t>
      </w:r>
      <w:r w:rsidRPr="006B2593">
        <w:rPr>
          <w:rFonts w:ascii="仿宋" w:eastAsia="仿宋" w:hAnsi="仿宋" w:cs="仿宋"/>
          <w:sz w:val="24"/>
        </w:rPr>
        <w:t>0</w:t>
      </w:r>
      <w:r w:rsidRPr="006B2593">
        <w:rPr>
          <w:rFonts w:ascii="仿宋" w:eastAsia="仿宋" w:hAnsi="仿宋" w:cs="仿宋" w:hint="eastAsia"/>
          <w:sz w:val="24"/>
        </w:rPr>
        <w:t>3月29日</w:t>
      </w:r>
      <w:bookmarkEnd w:id="0"/>
    </w:p>
    <w:sectPr w:rsidR="00D7384F">
      <w:pgSz w:w="11906" w:h="16838"/>
      <w:pgMar w:top="1440" w:right="1416"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ABC" w:rsidRDefault="00923ABC" w:rsidP="00923ABC">
      <w:r>
        <w:separator/>
      </w:r>
    </w:p>
  </w:endnote>
  <w:endnote w:type="continuationSeparator" w:id="0">
    <w:p w:rsidR="00923ABC" w:rsidRDefault="00923ABC" w:rsidP="00923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ABC" w:rsidRDefault="00923ABC" w:rsidP="00923ABC">
      <w:r>
        <w:separator/>
      </w:r>
    </w:p>
  </w:footnote>
  <w:footnote w:type="continuationSeparator" w:id="0">
    <w:p w:rsidR="00923ABC" w:rsidRDefault="00923ABC" w:rsidP="00923A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257"/>
    <w:rsid w:val="000B6015"/>
    <w:rsid w:val="00225A56"/>
    <w:rsid w:val="004B5F16"/>
    <w:rsid w:val="006864A4"/>
    <w:rsid w:val="00734ABE"/>
    <w:rsid w:val="007C7D4A"/>
    <w:rsid w:val="008A43AD"/>
    <w:rsid w:val="00923ABC"/>
    <w:rsid w:val="00C03C25"/>
    <w:rsid w:val="00CA3E8A"/>
    <w:rsid w:val="00CD69D1"/>
    <w:rsid w:val="00CF3675"/>
    <w:rsid w:val="00D37257"/>
    <w:rsid w:val="00D7384F"/>
    <w:rsid w:val="264C7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AD3B7"/>
  <w15:docId w15:val="{355FE549-CA82-4918-80AE-ED22D30D6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pPr>
      <w:spacing w:after="120"/>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1"/>
    <w:link w:val="a9"/>
    <w:uiPriority w:val="99"/>
    <w:rPr>
      <w:sz w:val="18"/>
      <w:szCs w:val="18"/>
    </w:rPr>
  </w:style>
  <w:style w:type="character" w:customStyle="1" w:styleId="a8">
    <w:name w:val="页脚 字符"/>
    <w:basedOn w:val="a1"/>
    <w:link w:val="a7"/>
    <w:uiPriority w:val="99"/>
    <w:rPr>
      <w:sz w:val="18"/>
      <w:szCs w:val="18"/>
    </w:rPr>
  </w:style>
  <w:style w:type="character" w:customStyle="1" w:styleId="a4">
    <w:name w:val="正文文本 字符"/>
    <w:basedOn w:val="a1"/>
    <w:link w:val="a0"/>
    <w:uiPriority w:val="99"/>
    <w:rPr>
      <w:rFonts w:ascii="Times New Roman" w:eastAsia="宋体" w:hAnsi="Times New Roman" w:cs="Times New Roman"/>
      <w:szCs w:val="24"/>
    </w:rPr>
  </w:style>
  <w:style w:type="character" w:customStyle="1" w:styleId="a6">
    <w:name w:val="批注框文本 字符"/>
    <w:basedOn w:val="a1"/>
    <w:link w:val="a5"/>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75CE40-8554-459D-9AED-125FF50A9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474</Words>
  <Characters>2705</Characters>
  <Application>Microsoft Office Word</Application>
  <DocSecurity>0</DocSecurity>
  <Lines>22</Lines>
  <Paragraphs>6</Paragraphs>
  <ScaleCrop>false</ScaleCrop>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2023-03-13T09:46:00Z</cp:lastPrinted>
  <dcterms:created xsi:type="dcterms:W3CDTF">2022-12-21T08:47:00Z</dcterms:created>
  <dcterms:modified xsi:type="dcterms:W3CDTF">2023-03-29T08:27:00Z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